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1D" w:rsidRPr="00822048" w:rsidRDefault="00E743FD" w:rsidP="00D0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9" type="#_x0000_t202" style="position:absolute;left:0;text-align:left;margin-left:325.95pt;margin-top:-3.45pt;width:3in;height:7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" stroked="f">
            <v:textbox>
              <w:txbxContent>
                <w:p w:rsidR="00822048" w:rsidRPr="00806684" w:rsidRDefault="00822048" w:rsidP="008220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6684">
                    <w:rPr>
                      <w:rFonts w:ascii="Times New Roman" w:hAnsi="Times New Roman" w:cs="Times New Roman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</w:p>
    <w:p w:rsidR="00822048" w:rsidRPr="00822048" w:rsidRDefault="00E743FD" w:rsidP="0082204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3" o:spid="_x0000_s1038" type="#_x0000_t202" style="position:absolute;left:0;text-align:left;margin-left:-9.4pt;margin-top:-11.45pt;width:205.45pt;height:7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9unQIAABw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" stroked="f">
            <v:textbox>
              <w:txbxContent>
                <w:p w:rsidR="00822048" w:rsidRPr="00616656" w:rsidRDefault="00822048" w:rsidP="00822048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16656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806684">
                    <w:rPr>
                      <w:rFonts w:ascii="Times New Roman" w:hAnsi="Times New Roman" w:cs="Times New Roman"/>
                    </w:rPr>
                    <w:t>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="00822048" w:rsidRPr="008220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3371850</wp:posOffset>
            </wp:positionH>
            <wp:positionV relativeFrom="paragraph">
              <wp:posOffset>6985</wp:posOffset>
            </wp:positionV>
            <wp:extent cx="800100" cy="685800"/>
            <wp:effectExtent l="19050" t="0" r="0" b="0"/>
            <wp:wrapTight wrapText="bothSides">
              <wp:wrapPolygon edited="0">
                <wp:start x="-514" y="0"/>
                <wp:lineTo x="-514" y="21000"/>
                <wp:lineTo x="21600" y="21000"/>
                <wp:lineTo x="21600" y="0"/>
                <wp:lineTo x="-5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048" w:rsidRPr="00822048" w:rsidRDefault="00822048" w:rsidP="0082204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822048" w:rsidRPr="00822048" w:rsidRDefault="00822048" w:rsidP="00822048">
      <w:pPr>
        <w:rPr>
          <w:rFonts w:ascii="Times New Roman" w:hAnsi="Times New Roman" w:cs="Times New Roman"/>
          <w:sz w:val="28"/>
          <w:szCs w:val="28"/>
        </w:rPr>
      </w:pPr>
      <w:r w:rsidRPr="0082204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2048" w:rsidRPr="00822048" w:rsidRDefault="00B83D52" w:rsidP="0082204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2048">
        <w:rPr>
          <w:rFonts w:ascii="Times New Roman" w:hAnsi="Times New Roman" w:cs="Times New Roman"/>
          <w:sz w:val="28"/>
          <w:szCs w:val="28"/>
        </w:rPr>
        <w:t>ПРИКАЗ №178</w:t>
      </w:r>
    </w:p>
    <w:p w:rsidR="00822048" w:rsidRDefault="00B83D52" w:rsidP="0082204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2048">
        <w:rPr>
          <w:rFonts w:ascii="Times New Roman" w:hAnsi="Times New Roman" w:cs="Times New Roman"/>
          <w:sz w:val="28"/>
          <w:szCs w:val="28"/>
        </w:rPr>
        <w:t>10 июля  2019</w:t>
      </w:r>
      <w:r w:rsidR="00822048" w:rsidRPr="00822048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с.Мугур-Аксы</w:t>
      </w:r>
    </w:p>
    <w:p w:rsidR="00A10DF8" w:rsidRDefault="00A10DF8" w:rsidP="00B83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048" w:rsidRPr="0004098B" w:rsidRDefault="00822048" w:rsidP="00B83D52">
      <w:pPr>
        <w:pStyle w:val="40"/>
        <w:shd w:val="clear" w:color="auto" w:fill="auto"/>
        <w:spacing w:before="0" w:after="0" w:line="240" w:lineRule="auto"/>
        <w:jc w:val="center"/>
        <w:rPr>
          <w:b w:val="0"/>
          <w:color w:val="000000"/>
          <w:sz w:val="28"/>
          <w:szCs w:val="28"/>
        </w:rPr>
      </w:pPr>
      <w:r w:rsidRPr="0004098B">
        <w:rPr>
          <w:b w:val="0"/>
          <w:color w:val="000000"/>
          <w:sz w:val="28"/>
          <w:szCs w:val="28"/>
        </w:rPr>
        <w:t xml:space="preserve">О создании Координационного </w:t>
      </w:r>
      <w:proofErr w:type="gramStart"/>
      <w:r w:rsidRPr="0004098B">
        <w:rPr>
          <w:b w:val="0"/>
          <w:color w:val="000000"/>
          <w:sz w:val="28"/>
          <w:szCs w:val="28"/>
        </w:rPr>
        <w:t>совета</w:t>
      </w:r>
      <w:proofErr w:type="gramEnd"/>
      <w:r w:rsidRPr="0004098B">
        <w:rPr>
          <w:b w:val="0"/>
          <w:color w:val="000000"/>
          <w:sz w:val="28"/>
          <w:szCs w:val="28"/>
        </w:rPr>
        <w:t xml:space="preserve"> но вопросам выявлении и развития одаренных детей в Монгун-Тайгинском кожууне</w:t>
      </w:r>
    </w:p>
    <w:p w:rsidR="00822048" w:rsidRPr="0004098B" w:rsidRDefault="00822048" w:rsidP="00B83D52">
      <w:pPr>
        <w:pStyle w:val="40"/>
        <w:shd w:val="clear" w:color="auto" w:fill="auto"/>
        <w:spacing w:before="0" w:after="0" w:line="240" w:lineRule="auto"/>
        <w:jc w:val="center"/>
        <w:rPr>
          <w:b w:val="0"/>
        </w:rPr>
      </w:pPr>
    </w:p>
    <w:p w:rsidR="00822048" w:rsidRPr="0004098B" w:rsidRDefault="00822048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04098B">
        <w:rPr>
          <w:color w:val="000000"/>
          <w:sz w:val="28"/>
          <w:szCs w:val="28"/>
        </w:rPr>
        <w:t>Во исполнение подпункта «б» пункта 5 Указа Президента Российской Феде</w:t>
      </w:r>
      <w:r w:rsidRPr="0004098B">
        <w:rPr>
          <w:color w:val="000000"/>
          <w:sz w:val="28"/>
          <w:szCs w:val="28"/>
        </w:rPr>
        <w:softHyphen/>
        <w:t>рации от 7 мая 2018 г. № 204 «О национальных целях и стратегических задачах раз</w:t>
      </w:r>
      <w:r w:rsidRPr="0004098B">
        <w:rPr>
          <w:color w:val="000000"/>
          <w:sz w:val="28"/>
          <w:szCs w:val="28"/>
        </w:rPr>
        <w:softHyphen/>
        <w:t>вития Российской Федерации на период до 2024 года», Соглашения о сотрудничест</w:t>
      </w:r>
      <w:r w:rsidRPr="0004098B">
        <w:rPr>
          <w:color w:val="000000"/>
          <w:sz w:val="28"/>
          <w:szCs w:val="28"/>
        </w:rPr>
        <w:softHyphen/>
        <w:t>ве между Правительством Республики Тыва и образовательным фондом «Талант и</w:t>
      </w:r>
      <w:r w:rsidRPr="0004098B">
        <w:rPr>
          <w:sz w:val="28"/>
          <w:szCs w:val="28"/>
        </w:rPr>
        <w:t xml:space="preserve"> </w:t>
      </w:r>
      <w:r w:rsidRPr="0004098B">
        <w:rPr>
          <w:color w:val="000000"/>
          <w:sz w:val="28"/>
          <w:szCs w:val="28"/>
        </w:rPr>
        <w:t>успех»:</w:t>
      </w:r>
    </w:p>
    <w:p w:rsidR="00822048" w:rsidRPr="0004098B" w:rsidRDefault="00822048" w:rsidP="00B83D52">
      <w:pPr>
        <w:pStyle w:val="3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4098B">
        <w:rPr>
          <w:color w:val="000000"/>
          <w:sz w:val="28"/>
          <w:szCs w:val="28"/>
        </w:rPr>
        <w:t>Создать Координационный совет по вопросам выявления и развития ода</w:t>
      </w:r>
      <w:r w:rsidRPr="0004098B">
        <w:rPr>
          <w:color w:val="000000"/>
          <w:sz w:val="28"/>
          <w:szCs w:val="28"/>
        </w:rPr>
        <w:softHyphen/>
        <w:t>ренных детей в Монгун-Тайгинском кожууне.</w:t>
      </w:r>
    </w:p>
    <w:p w:rsidR="00822048" w:rsidRPr="0004098B" w:rsidRDefault="00822048" w:rsidP="00B83D52">
      <w:pPr>
        <w:pStyle w:val="3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4098B">
        <w:rPr>
          <w:color w:val="000000"/>
          <w:sz w:val="28"/>
          <w:szCs w:val="28"/>
        </w:rPr>
        <w:t>Утвердить прилагаемые:</w:t>
      </w:r>
    </w:p>
    <w:p w:rsidR="00822048" w:rsidRPr="0004098B" w:rsidRDefault="007C13D7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2048" w:rsidRPr="0004098B">
        <w:rPr>
          <w:color w:val="000000"/>
          <w:sz w:val="28"/>
          <w:szCs w:val="28"/>
        </w:rPr>
        <w:t>Положение о Координационном совете по вопросам выявления и развития одаренных детей в Монгун-Тайгинском кожууне</w:t>
      </w:r>
      <w:r>
        <w:rPr>
          <w:color w:val="000000"/>
          <w:sz w:val="28"/>
          <w:szCs w:val="28"/>
        </w:rPr>
        <w:t xml:space="preserve">. Приложение №1. </w:t>
      </w:r>
    </w:p>
    <w:p w:rsidR="00822048" w:rsidRDefault="007C13D7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2048">
        <w:rPr>
          <w:color w:val="000000"/>
          <w:sz w:val="28"/>
          <w:szCs w:val="28"/>
        </w:rPr>
        <w:t>С</w:t>
      </w:r>
      <w:r w:rsidR="00822048" w:rsidRPr="0004098B">
        <w:rPr>
          <w:color w:val="000000"/>
          <w:sz w:val="28"/>
          <w:szCs w:val="28"/>
        </w:rPr>
        <w:t>остав Координационного совета по вопросам выявления и развития одарен</w:t>
      </w:r>
      <w:r w:rsidR="00822048" w:rsidRPr="0004098B">
        <w:rPr>
          <w:color w:val="000000"/>
          <w:sz w:val="28"/>
          <w:szCs w:val="28"/>
        </w:rPr>
        <w:softHyphen/>
        <w:t>ных детей в Монгун-Тайгинском кожууне.</w:t>
      </w:r>
      <w:r>
        <w:rPr>
          <w:color w:val="000000"/>
          <w:sz w:val="28"/>
          <w:szCs w:val="28"/>
        </w:rPr>
        <w:t xml:space="preserve"> Приложение № 2. </w:t>
      </w:r>
    </w:p>
    <w:p w:rsidR="00822048" w:rsidRPr="00822048" w:rsidRDefault="00822048" w:rsidP="00B83D52">
      <w:pPr>
        <w:pStyle w:val="3"/>
        <w:numPr>
          <w:ilvl w:val="0"/>
          <w:numId w:val="2"/>
        </w:numPr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proofErr w:type="gramStart"/>
      <w:r w:rsidRPr="00822048">
        <w:rPr>
          <w:iCs/>
          <w:sz w:val="28"/>
          <w:szCs w:val="28"/>
        </w:rPr>
        <w:t>Контроль за</w:t>
      </w:r>
      <w:proofErr w:type="gramEnd"/>
      <w:r w:rsidRPr="00822048">
        <w:rPr>
          <w:iCs/>
          <w:sz w:val="28"/>
          <w:szCs w:val="28"/>
        </w:rPr>
        <w:t xml:space="preserve"> исполнением данного приказа возлагаю на методиста по воспитательной работе </w:t>
      </w:r>
      <w:proofErr w:type="spellStart"/>
      <w:r w:rsidRPr="00822048">
        <w:rPr>
          <w:iCs/>
          <w:sz w:val="28"/>
          <w:szCs w:val="28"/>
        </w:rPr>
        <w:t>Данзы</w:t>
      </w:r>
      <w:proofErr w:type="spellEnd"/>
      <w:r w:rsidRPr="00822048">
        <w:rPr>
          <w:iCs/>
          <w:sz w:val="28"/>
          <w:szCs w:val="28"/>
        </w:rPr>
        <w:t xml:space="preserve"> Д.Н</w:t>
      </w:r>
    </w:p>
    <w:p w:rsidR="00822048" w:rsidRDefault="00822048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iCs/>
          <w:sz w:val="28"/>
          <w:szCs w:val="28"/>
        </w:rPr>
      </w:pPr>
    </w:p>
    <w:p w:rsidR="00822048" w:rsidRDefault="00822048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7C13D7" w:rsidRPr="00822048" w:rsidRDefault="007C13D7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822048" w:rsidRPr="00822048" w:rsidRDefault="00822048" w:rsidP="00B83D5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2048" w:rsidRPr="00822048" w:rsidRDefault="00822048" w:rsidP="00B83D5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2048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822048" w:rsidRPr="00822048" w:rsidRDefault="00822048" w:rsidP="00B83D5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204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:rsidR="00EB3EF0" w:rsidRPr="0004098B" w:rsidRDefault="00822048" w:rsidP="00B83D52">
      <w:pPr>
        <w:pStyle w:val="a6"/>
        <w:ind w:left="0"/>
        <w:jc w:val="both"/>
        <w:rPr>
          <w:color w:val="000000"/>
          <w:sz w:val="28"/>
          <w:szCs w:val="28"/>
        </w:rPr>
      </w:pPr>
      <w:r w:rsidRPr="00822048">
        <w:rPr>
          <w:rFonts w:ascii="Times New Roman" w:hAnsi="Times New Roman" w:cs="Times New Roman"/>
          <w:sz w:val="28"/>
          <w:szCs w:val="28"/>
        </w:rPr>
        <w:t>«Монгун-Тайгинский кожуун Республики Тыва»</w:t>
      </w:r>
      <w:r w:rsidRPr="0082204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220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22048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822048">
        <w:rPr>
          <w:rFonts w:ascii="Times New Roman" w:hAnsi="Times New Roman" w:cs="Times New Roman"/>
          <w:sz w:val="28"/>
          <w:szCs w:val="28"/>
        </w:rPr>
        <w:t xml:space="preserve"> А.Г. </w:t>
      </w:r>
    </w:p>
    <w:p w:rsidR="00EB3EF0" w:rsidRPr="0004098B" w:rsidRDefault="00EB3EF0" w:rsidP="00B83D52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A10DF8" w:rsidRDefault="00A10DF8" w:rsidP="00A10DF8">
      <w:pPr>
        <w:pStyle w:val="23"/>
        <w:keepNext/>
        <w:keepLines/>
        <w:shd w:val="clear" w:color="auto" w:fill="auto"/>
        <w:spacing w:before="0" w:after="0" w:line="240" w:lineRule="exact"/>
        <w:jc w:val="left"/>
        <w:rPr>
          <w:b w:val="0"/>
          <w:bCs w:val="0"/>
          <w:color w:val="000000"/>
          <w:spacing w:val="10"/>
          <w:sz w:val="28"/>
          <w:szCs w:val="28"/>
        </w:rPr>
      </w:pPr>
      <w:bookmarkStart w:id="0" w:name="bookmark1"/>
    </w:p>
    <w:p w:rsidR="0004098B" w:rsidRPr="0004098B" w:rsidRDefault="0004098B" w:rsidP="00A10DF8">
      <w:pPr>
        <w:pStyle w:val="23"/>
        <w:keepNext/>
        <w:keepLines/>
        <w:shd w:val="clear" w:color="auto" w:fill="auto"/>
        <w:spacing w:before="0" w:after="0" w:line="240" w:lineRule="exact"/>
        <w:jc w:val="right"/>
        <w:rPr>
          <w:b w:val="0"/>
          <w:color w:val="000000"/>
          <w:sz w:val="24"/>
          <w:szCs w:val="24"/>
        </w:rPr>
      </w:pPr>
      <w:r w:rsidRPr="0004098B">
        <w:rPr>
          <w:b w:val="0"/>
          <w:color w:val="000000"/>
          <w:sz w:val="24"/>
          <w:szCs w:val="24"/>
        </w:rPr>
        <w:t>Приложение № 1</w:t>
      </w:r>
    </w:p>
    <w:p w:rsidR="0004098B" w:rsidRPr="0004098B" w:rsidRDefault="00E743FD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035" style="position:absolute;left:0;text-align:left;margin-left:4in;margin-top:7.1pt;width:198.35pt;height:63.45pt;z-index:251672576" strokecolor="white [3212]">
            <v:textbox>
              <w:txbxContent>
                <w:p w:rsidR="00EB3EF0" w:rsidRPr="00EB3EF0" w:rsidRDefault="00EB3EF0" w:rsidP="00EB3EF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E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</w:t>
                  </w:r>
                  <w:r w:rsidR="008220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  <w:p w:rsidR="00EB3EF0" w:rsidRDefault="00822048" w:rsidP="00EB3EF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управления образования</w:t>
                  </w:r>
                </w:p>
                <w:p w:rsidR="00EB3EF0" w:rsidRPr="00EB3EF0" w:rsidRDefault="00EB3EF0" w:rsidP="00EB3EF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8220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июля 2019 г № 178</w:t>
                  </w:r>
                </w:p>
              </w:txbxContent>
            </v:textbox>
          </v:rect>
        </w:pict>
      </w:r>
    </w:p>
    <w:p w:rsidR="0004098B" w:rsidRPr="0004098B" w:rsidRDefault="0004098B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04098B" w:rsidRDefault="0004098B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FE1797" w:rsidRPr="00FE1797" w:rsidRDefault="00FE1797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16131E" w:rsidRPr="00FE1797" w:rsidRDefault="0016131E" w:rsidP="0016131E">
      <w:pPr>
        <w:pStyle w:val="23"/>
        <w:keepNext/>
        <w:keepLines/>
        <w:shd w:val="clear" w:color="auto" w:fill="auto"/>
        <w:spacing w:before="0" w:after="0" w:line="240" w:lineRule="exact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ПОЛОЖЕНИЕ</w:t>
      </w:r>
      <w:bookmarkEnd w:id="0"/>
    </w:p>
    <w:p w:rsidR="0016131E" w:rsidRPr="00FE1797" w:rsidRDefault="0016131E" w:rsidP="0016131E">
      <w:pPr>
        <w:pStyle w:val="3"/>
        <w:shd w:val="clear" w:color="auto" w:fill="auto"/>
        <w:spacing w:after="243" w:line="310" w:lineRule="exact"/>
        <w:ind w:firstLine="0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 xml:space="preserve">о Координационном совете по вопросам выявления и развития одаренных детей в </w:t>
      </w:r>
      <w:r w:rsidR="00EB3EF0" w:rsidRPr="00FE1797">
        <w:rPr>
          <w:color w:val="000000"/>
          <w:sz w:val="24"/>
          <w:szCs w:val="24"/>
        </w:rPr>
        <w:t>Монгун-Тайгинском кожууне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proofErr w:type="gramStart"/>
      <w:r w:rsidRPr="00FE1797">
        <w:rPr>
          <w:color w:val="000000"/>
          <w:sz w:val="24"/>
          <w:szCs w:val="24"/>
        </w:rPr>
        <w:t>Координационный совет по вопросам выявления и развития одаренных де</w:t>
      </w:r>
      <w:r w:rsidRPr="00FE1797">
        <w:rPr>
          <w:color w:val="000000"/>
          <w:sz w:val="24"/>
          <w:szCs w:val="24"/>
        </w:rPr>
        <w:softHyphen/>
        <w:t xml:space="preserve">тей в </w:t>
      </w:r>
      <w:r w:rsidR="00EB3EF0" w:rsidRPr="00FE1797">
        <w:rPr>
          <w:color w:val="000000"/>
          <w:sz w:val="24"/>
          <w:szCs w:val="24"/>
        </w:rPr>
        <w:t xml:space="preserve">Монгун-Тайгинском кожууне </w:t>
      </w:r>
      <w:r w:rsidRPr="00FE1797">
        <w:rPr>
          <w:color w:val="000000"/>
          <w:sz w:val="24"/>
          <w:szCs w:val="24"/>
        </w:rPr>
        <w:t>(далее - Совет) образован для обеспечения согласованных действий органов исполнительной власти</w:t>
      </w:r>
      <w:r w:rsidR="00EB3EF0" w:rsidRPr="00FE1797">
        <w:rPr>
          <w:color w:val="000000"/>
          <w:sz w:val="24"/>
          <w:szCs w:val="24"/>
        </w:rPr>
        <w:t xml:space="preserve"> Монгун-Тайгинского кожууна</w:t>
      </w:r>
      <w:r w:rsidRPr="00FE1797">
        <w:rPr>
          <w:color w:val="000000"/>
          <w:sz w:val="24"/>
          <w:szCs w:val="24"/>
        </w:rPr>
        <w:t>, общественных органи</w:t>
      </w:r>
      <w:r w:rsidRPr="00FE1797">
        <w:rPr>
          <w:color w:val="000000"/>
          <w:sz w:val="24"/>
          <w:szCs w:val="24"/>
        </w:rPr>
        <w:softHyphen/>
        <w:t>заций, направленных на реализацию Указа Президента Российской Фе</w:t>
      </w:r>
      <w:r w:rsidRPr="00FE1797">
        <w:rPr>
          <w:color w:val="000000"/>
          <w:sz w:val="24"/>
          <w:szCs w:val="24"/>
        </w:rPr>
        <w:softHyphen/>
        <w:t>дерации от 7 мая 2018 г. № 204 «О национальных целях и стратегических задачах развития Российской Федерации на период до 2024 года», выработку единых подхо</w:t>
      </w:r>
      <w:r w:rsidRPr="00FE1797">
        <w:rPr>
          <w:color w:val="000000"/>
          <w:sz w:val="24"/>
          <w:szCs w:val="24"/>
        </w:rPr>
        <w:softHyphen/>
        <w:t>дов по проведению государственной политики</w:t>
      </w:r>
      <w:proofErr w:type="gramEnd"/>
      <w:r w:rsidRPr="00FE1797">
        <w:rPr>
          <w:color w:val="000000"/>
          <w:sz w:val="24"/>
          <w:szCs w:val="24"/>
        </w:rPr>
        <w:t xml:space="preserve"> в области создания и функциониро</w:t>
      </w:r>
      <w:r w:rsidRPr="00FE1797">
        <w:rPr>
          <w:color w:val="000000"/>
          <w:sz w:val="24"/>
          <w:szCs w:val="24"/>
        </w:rPr>
        <w:softHyphen/>
        <w:t xml:space="preserve">вания </w:t>
      </w:r>
      <w:proofErr w:type="spellStart"/>
      <w:r w:rsidR="00EB3EF0" w:rsidRPr="00FE1797">
        <w:rPr>
          <w:color w:val="000000"/>
          <w:sz w:val="24"/>
          <w:szCs w:val="24"/>
        </w:rPr>
        <w:t>кожуунной</w:t>
      </w:r>
      <w:proofErr w:type="spellEnd"/>
      <w:r w:rsidRPr="00FE1797">
        <w:rPr>
          <w:color w:val="000000"/>
          <w:sz w:val="24"/>
          <w:szCs w:val="24"/>
        </w:rPr>
        <w:t xml:space="preserve"> системы выявления и развития одаренных детей по направ</w:t>
      </w:r>
      <w:r w:rsidRPr="00FE1797">
        <w:rPr>
          <w:color w:val="000000"/>
          <w:sz w:val="24"/>
          <w:szCs w:val="24"/>
        </w:rPr>
        <w:softHyphen/>
        <w:t>лениям в области образования, спорта, культуры и реализации интеллектуально</w:t>
      </w:r>
      <w:r w:rsidRPr="00FE1797">
        <w:rPr>
          <w:color w:val="000000"/>
          <w:sz w:val="24"/>
          <w:szCs w:val="24"/>
        </w:rPr>
        <w:softHyphen/>
      </w:r>
      <w:r w:rsidR="00EB3EF0" w:rsidRPr="00FE1797">
        <w:rPr>
          <w:color w:val="000000"/>
          <w:sz w:val="24"/>
          <w:szCs w:val="24"/>
        </w:rPr>
        <w:t xml:space="preserve">- </w:t>
      </w:r>
      <w:r w:rsidRPr="00FE1797">
        <w:rPr>
          <w:color w:val="000000"/>
          <w:sz w:val="24"/>
          <w:szCs w:val="24"/>
        </w:rPr>
        <w:t>творческого потенциала детей.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Совет в своей деятельности руководствуется Конституцией Российской Фе</w:t>
      </w:r>
      <w:r w:rsidRPr="00FE1797">
        <w:rPr>
          <w:color w:val="000000"/>
          <w:sz w:val="24"/>
          <w:szCs w:val="24"/>
        </w:rPr>
        <w:softHyphen/>
        <w:t>дерации, федеральными конституционными законами, федеральными законами, указами и распоряжениями Президента Российской Федерации, распоряжениями Правительства Российской Федерации, Конституцией Республики Тыва, норматив</w:t>
      </w:r>
      <w:r w:rsidRPr="00FE1797">
        <w:rPr>
          <w:color w:val="000000"/>
          <w:sz w:val="24"/>
          <w:szCs w:val="24"/>
        </w:rPr>
        <w:softHyphen/>
        <w:t>ными п</w:t>
      </w:r>
      <w:r w:rsidR="00EB3EF0" w:rsidRPr="00FE1797">
        <w:rPr>
          <w:color w:val="000000"/>
          <w:sz w:val="24"/>
          <w:szCs w:val="24"/>
        </w:rPr>
        <w:t xml:space="preserve">равовыми актами Республики Тыва и Монгун-Тайгинского кожуун, </w:t>
      </w:r>
      <w:r w:rsidRPr="00FE1797">
        <w:rPr>
          <w:color w:val="000000"/>
          <w:sz w:val="24"/>
          <w:szCs w:val="24"/>
        </w:rPr>
        <w:t xml:space="preserve"> а также настоящим Положением.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Основными задачами Совета являются: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а)</w:t>
      </w:r>
      <w:r w:rsidRPr="00FE1797">
        <w:rPr>
          <w:color w:val="000000"/>
          <w:sz w:val="24"/>
          <w:szCs w:val="24"/>
        </w:rPr>
        <w:tab/>
        <w:t>координация деятельности ведущих образовательных организаций, препо</w:t>
      </w:r>
      <w:r w:rsidRPr="00FE1797">
        <w:rPr>
          <w:color w:val="000000"/>
          <w:sz w:val="24"/>
          <w:szCs w:val="24"/>
        </w:rPr>
        <w:softHyphen/>
        <w:t>давателей при рассмотрении вопросов развития науки и образования в части реали</w:t>
      </w:r>
      <w:r w:rsidRPr="00FE1797">
        <w:rPr>
          <w:color w:val="000000"/>
          <w:sz w:val="24"/>
          <w:szCs w:val="24"/>
        </w:rPr>
        <w:softHyphen/>
        <w:t xml:space="preserve">зации государственной политики выявления и поддержки одаренных детей в </w:t>
      </w:r>
      <w:r w:rsidR="00EB3EF0" w:rsidRPr="00FE1797">
        <w:rPr>
          <w:color w:val="000000"/>
          <w:sz w:val="24"/>
          <w:szCs w:val="24"/>
        </w:rPr>
        <w:t>Монгун-Тайгинском кожууне</w:t>
      </w:r>
      <w:r w:rsidRPr="00FE1797">
        <w:rPr>
          <w:color w:val="000000"/>
          <w:sz w:val="24"/>
          <w:szCs w:val="24"/>
        </w:rPr>
        <w:t xml:space="preserve"> в области науки, искусства и спорта:</w:t>
      </w:r>
    </w:p>
    <w:p w:rsidR="0016131E" w:rsidRPr="00FE1797" w:rsidRDefault="0016131E" w:rsidP="0016131E">
      <w:pPr>
        <w:pStyle w:val="3"/>
        <w:numPr>
          <w:ilvl w:val="0"/>
          <w:numId w:val="4"/>
        </w:numPr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подготовка предложений по актуальным вопросам государственной полити</w:t>
      </w:r>
      <w:r w:rsidRPr="00FE1797">
        <w:rPr>
          <w:color w:val="000000"/>
          <w:sz w:val="24"/>
          <w:szCs w:val="24"/>
        </w:rPr>
        <w:softHyphen/>
        <w:t xml:space="preserve">ки по выявлению и поддержке одаренных детей в области физико-математического, </w:t>
      </w:r>
      <w:proofErr w:type="spellStart"/>
      <w:proofErr w:type="gramStart"/>
      <w:r w:rsidRPr="00FE1797">
        <w:rPr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FE1797">
        <w:rPr>
          <w:color w:val="000000"/>
          <w:sz w:val="24"/>
          <w:szCs w:val="24"/>
        </w:rPr>
        <w:t xml:space="preserve"> и гуманитарного образования;</w:t>
      </w:r>
    </w:p>
    <w:p w:rsidR="0016131E" w:rsidRPr="00FE1797" w:rsidRDefault="0016131E" w:rsidP="0016131E">
      <w:pPr>
        <w:pStyle w:val="3"/>
        <w:numPr>
          <w:ilvl w:val="0"/>
          <w:numId w:val="4"/>
        </w:numPr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подготовка предложений по актуальным вопросам государственной полити</w:t>
      </w:r>
      <w:r w:rsidRPr="00FE1797">
        <w:rPr>
          <w:color w:val="000000"/>
          <w:sz w:val="24"/>
          <w:szCs w:val="24"/>
        </w:rPr>
        <w:softHyphen/>
        <w:t>ки по выявлению и поддержке одаренных детей в области культуры и искусства;</w:t>
      </w:r>
    </w:p>
    <w:p w:rsidR="0016131E" w:rsidRPr="00FE1797" w:rsidRDefault="0016131E" w:rsidP="0016131E">
      <w:pPr>
        <w:pStyle w:val="3"/>
        <w:numPr>
          <w:ilvl w:val="0"/>
          <w:numId w:val="4"/>
        </w:numPr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подготовка предложений по актуальным вопросам государственной полити</w:t>
      </w:r>
      <w:r w:rsidRPr="00FE1797">
        <w:rPr>
          <w:color w:val="000000"/>
          <w:sz w:val="24"/>
          <w:szCs w:val="24"/>
        </w:rPr>
        <w:softHyphen/>
        <w:t>ки по выявлению и поддержке одаренных детей в области спорта и физической культуры;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б)</w:t>
      </w:r>
      <w:r w:rsidRPr="00FE1797">
        <w:rPr>
          <w:color w:val="000000"/>
          <w:sz w:val="24"/>
          <w:szCs w:val="24"/>
        </w:rPr>
        <w:tab/>
        <w:t>выработка предложений по интеграции механизмов поиска и поддержки одаренных детей в региональную систему выявления одаренных детей;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95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в)</w:t>
      </w:r>
      <w:r w:rsidRPr="00FE1797">
        <w:rPr>
          <w:color w:val="000000"/>
          <w:sz w:val="24"/>
          <w:szCs w:val="24"/>
        </w:rPr>
        <w:tab/>
        <w:t>выявление, поддержка и распространение лучшей практики</w:t>
      </w:r>
      <w:r w:rsidR="006E6349" w:rsidRPr="00FE1797">
        <w:rPr>
          <w:color w:val="000000"/>
          <w:sz w:val="24"/>
          <w:szCs w:val="24"/>
        </w:rPr>
        <w:t>,</w:t>
      </w:r>
      <w:r w:rsidRPr="00FE1797">
        <w:rPr>
          <w:color w:val="000000"/>
          <w:sz w:val="24"/>
          <w:szCs w:val="24"/>
        </w:rPr>
        <w:t xml:space="preserve"> образовательных организаций в части реализации региональных и муниципальных программ по работе с одаренными детьми;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г) подготовка предложений и рекомендаций по созданию условий, обеспечи</w:t>
      </w:r>
      <w:r w:rsidRPr="00FE1797">
        <w:rPr>
          <w:color w:val="000000"/>
          <w:sz w:val="24"/>
          <w:szCs w:val="24"/>
        </w:rPr>
        <w:softHyphen/>
        <w:t>вающих развитие и реализацию способностей детей в целях достижения ими вы</w:t>
      </w:r>
      <w:r w:rsidRPr="00FE1797">
        <w:rPr>
          <w:color w:val="000000"/>
          <w:sz w:val="24"/>
          <w:szCs w:val="24"/>
        </w:rPr>
        <w:softHyphen/>
        <w:t>дающихся результатов по направлениям наука, искусство и спорт.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Совет при осуществлении своей деятельности имеет право: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lastRenderedPageBreak/>
        <w:t>а)</w:t>
      </w:r>
      <w:r w:rsidRPr="00FE1797">
        <w:rPr>
          <w:color w:val="000000"/>
          <w:sz w:val="24"/>
          <w:szCs w:val="24"/>
        </w:rPr>
        <w:tab/>
        <w:t>приглашать на свои заседания представителей органов местного самоуправления, представителей науч</w:t>
      </w:r>
      <w:r w:rsidRPr="00FE1797">
        <w:rPr>
          <w:color w:val="000000"/>
          <w:sz w:val="24"/>
          <w:szCs w:val="24"/>
        </w:rPr>
        <w:softHyphen/>
        <w:t>ных, образовательных и общественных организаций, средств массовой информации;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б)</w:t>
      </w:r>
      <w:r w:rsidRPr="00FE1797">
        <w:rPr>
          <w:color w:val="000000"/>
          <w:sz w:val="24"/>
          <w:szCs w:val="24"/>
        </w:rPr>
        <w:tab/>
        <w:t>создавать по вопросам, относящимся к его компетенции, рабочие и экс</w:t>
      </w:r>
      <w:r w:rsidRPr="00FE1797">
        <w:rPr>
          <w:color w:val="000000"/>
          <w:sz w:val="24"/>
          <w:szCs w:val="24"/>
        </w:rPr>
        <w:softHyphen/>
        <w:t xml:space="preserve">пертные группы из числа представителей органов </w:t>
      </w:r>
      <w:r w:rsidR="006E6349" w:rsidRPr="00FE1797">
        <w:rPr>
          <w:color w:val="000000"/>
          <w:sz w:val="24"/>
          <w:szCs w:val="24"/>
        </w:rPr>
        <w:t>местного самоуправления</w:t>
      </w:r>
      <w:r w:rsidRPr="00FE1797">
        <w:rPr>
          <w:color w:val="000000"/>
          <w:sz w:val="24"/>
          <w:szCs w:val="24"/>
        </w:rPr>
        <w:t>, представителей научных, образовательных и общественных организа</w:t>
      </w:r>
      <w:r w:rsidRPr="00FE1797">
        <w:rPr>
          <w:color w:val="000000"/>
          <w:sz w:val="24"/>
          <w:szCs w:val="24"/>
        </w:rPr>
        <w:softHyphen/>
        <w:t>ций, ученых, специалистов, а также утверждать их составы;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в)</w:t>
      </w:r>
      <w:r w:rsidRPr="00FE1797">
        <w:rPr>
          <w:color w:val="000000"/>
          <w:sz w:val="24"/>
          <w:szCs w:val="24"/>
        </w:rPr>
        <w:tab/>
        <w:t xml:space="preserve">запрашивать в </w:t>
      </w:r>
      <w:r w:rsidR="006E6349" w:rsidRPr="00FE1797">
        <w:rPr>
          <w:color w:val="000000"/>
          <w:sz w:val="24"/>
          <w:szCs w:val="24"/>
        </w:rPr>
        <w:t>установленном порядке от</w:t>
      </w:r>
      <w:r w:rsidRPr="00FE1797">
        <w:rPr>
          <w:color w:val="000000"/>
          <w:sz w:val="24"/>
          <w:szCs w:val="24"/>
        </w:rPr>
        <w:t xml:space="preserve"> органов местного самоуправления, общественных организаций информационные материалы по вопросам, отнесенным к компетенции Совета;</w:t>
      </w:r>
    </w:p>
    <w:p w:rsidR="0016131E" w:rsidRPr="00FE1797" w:rsidRDefault="0016131E" w:rsidP="0016131E">
      <w:pPr>
        <w:pStyle w:val="3"/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г)</w:t>
      </w:r>
      <w:r w:rsidRPr="00FE1797">
        <w:rPr>
          <w:color w:val="000000"/>
          <w:sz w:val="24"/>
          <w:szCs w:val="24"/>
        </w:rPr>
        <w:tab/>
        <w:t>рассматривать инициативы граждан и общественных организаций, направ</w:t>
      </w:r>
      <w:r w:rsidRPr="00FE1797">
        <w:rPr>
          <w:color w:val="000000"/>
          <w:sz w:val="24"/>
          <w:szCs w:val="24"/>
        </w:rPr>
        <w:softHyphen/>
        <w:t>ленные на формирование эффективной системы выявления, поддержки и развития способностей и талантов у детей, основанной на принципах справедливости, все</w:t>
      </w:r>
      <w:r w:rsidRPr="00FE1797">
        <w:rPr>
          <w:color w:val="000000"/>
          <w:sz w:val="24"/>
          <w:szCs w:val="24"/>
        </w:rPr>
        <w:softHyphen/>
        <w:t>общности и направленной на самоопределение и профессиональную ориентацию всех обучающихся.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 xml:space="preserve">Председателем Совета является </w:t>
      </w:r>
      <w:r w:rsidR="00FB599C" w:rsidRPr="00FE1797">
        <w:rPr>
          <w:color w:val="000000"/>
          <w:sz w:val="24"/>
          <w:szCs w:val="24"/>
        </w:rPr>
        <w:t>начальник управления образования</w:t>
      </w:r>
      <w:r w:rsidRPr="00FE1797">
        <w:rPr>
          <w:color w:val="000000"/>
          <w:sz w:val="24"/>
          <w:szCs w:val="24"/>
        </w:rPr>
        <w:t>, председатель Совета имеет одного заместителя.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Заместитель председателя Совета осуществляет функции председателя Совета в его отсутствие.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Состав Совета утверждается Правительством Республики Тыва.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Совет осуществляет свою деятельность в соответствии с планом работы, ко</w:t>
      </w:r>
      <w:r w:rsidRPr="00FE1797">
        <w:rPr>
          <w:color w:val="000000"/>
          <w:sz w:val="24"/>
          <w:szCs w:val="24"/>
        </w:rPr>
        <w:softHyphen/>
        <w:t>торый принимается па заседании Совета и утверждается его председателем.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Планы деятельности рабочих групп утверждаются их руководителями в соот</w:t>
      </w:r>
      <w:r w:rsidRPr="00FE1797">
        <w:rPr>
          <w:color w:val="000000"/>
          <w:sz w:val="24"/>
          <w:szCs w:val="24"/>
        </w:rPr>
        <w:softHyphen/>
        <w:t>ветствии с планами работы Совета.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Основной формой деятельности Совета является заседание.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Заседания Совета проводятся под руководством председателя Совета или за</w:t>
      </w:r>
      <w:r w:rsidRPr="00FE1797">
        <w:rPr>
          <w:color w:val="000000"/>
          <w:sz w:val="24"/>
          <w:szCs w:val="24"/>
        </w:rPr>
        <w:softHyphen/>
        <w:t>местителя председателя Совета не реже двух раз в год в соответствии с планом его работы, а также по решению председателя Совета.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Заседание Совета считается правомочным, если на нем присутствует не менее половины его членов.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Члены Совета участвуют в его работе лично. Делегирование полномочий членов Совета иным лицам не допускается.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Члены Совета осуществляют свою деятельность на безвозмездной основе.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Ответственный секретарь Совета информирует членов Совета о месте и времени проведения заседания Совета и его повестке дня.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Члены Совета, имеющие предложения по повестке дня заседания Совета, на</w:t>
      </w:r>
      <w:r w:rsidRPr="00FE1797">
        <w:rPr>
          <w:color w:val="000000"/>
          <w:sz w:val="24"/>
          <w:szCs w:val="24"/>
        </w:rPr>
        <w:softHyphen/>
        <w:t>правляют их ответственному секретарю не позднее 5 дней со дня проведения засе</w:t>
      </w:r>
      <w:r w:rsidRPr="00FE1797">
        <w:rPr>
          <w:color w:val="000000"/>
          <w:sz w:val="24"/>
          <w:szCs w:val="24"/>
        </w:rPr>
        <w:softHyphen/>
        <w:t>дания.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02" w:lineRule="exact"/>
        <w:ind w:left="20" w:right="20" w:firstLine="68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Решения Совета принимаются открытым голосованием. Решение считается принятым, если за него проголосовало большинство членов Совета, присутствую</w:t>
      </w:r>
      <w:r w:rsidRPr="00FE1797">
        <w:rPr>
          <w:color w:val="000000"/>
          <w:sz w:val="24"/>
          <w:szCs w:val="24"/>
        </w:rPr>
        <w:softHyphen/>
        <w:t>щих на заседании Совета. При равенстве голосов принятым считается решение, за которое проголосовал председательствующий на заседании Совета.</w:t>
      </w:r>
    </w:p>
    <w:p w:rsidR="0016131E" w:rsidRPr="00FE1797" w:rsidRDefault="0016131E" w:rsidP="0016131E">
      <w:pPr>
        <w:pStyle w:val="3"/>
        <w:numPr>
          <w:ilvl w:val="0"/>
          <w:numId w:val="3"/>
        </w:numPr>
        <w:shd w:val="clear" w:color="auto" w:fill="auto"/>
        <w:tabs>
          <w:tab w:val="left" w:pos="1147"/>
        </w:tabs>
        <w:spacing w:after="0" w:line="306" w:lineRule="exact"/>
        <w:ind w:left="20" w:right="20" w:firstLine="700"/>
        <w:jc w:val="both"/>
        <w:rPr>
          <w:sz w:val="24"/>
          <w:szCs w:val="24"/>
        </w:rPr>
      </w:pPr>
      <w:r w:rsidRPr="00FE1797">
        <w:rPr>
          <w:color w:val="000000"/>
          <w:sz w:val="24"/>
          <w:szCs w:val="24"/>
        </w:rPr>
        <w:t>Решения, принимаемые на заседании Совета, оформляются протоколом, который подписывает председательствующий на заседании. Протокол на заседании Совета ведется ответственным секретарем.</w:t>
      </w:r>
    </w:p>
    <w:p w:rsidR="0016131E" w:rsidRPr="00FE1797" w:rsidRDefault="0016131E" w:rsidP="0016131E">
      <w:pPr>
        <w:pStyle w:val="3"/>
        <w:shd w:val="clear" w:color="auto" w:fill="auto"/>
        <w:spacing w:after="0" w:line="306" w:lineRule="exact"/>
        <w:ind w:left="20" w:right="20" w:firstLine="700"/>
        <w:jc w:val="both"/>
        <w:rPr>
          <w:color w:val="000000"/>
          <w:sz w:val="24"/>
          <w:szCs w:val="24"/>
        </w:rPr>
      </w:pPr>
      <w:r w:rsidRPr="00FE1797">
        <w:rPr>
          <w:color w:val="000000"/>
          <w:sz w:val="24"/>
          <w:szCs w:val="24"/>
        </w:rPr>
        <w:t>Копия протокола заседания Совета направляется членам Совета и другим за</w:t>
      </w:r>
      <w:r w:rsidRPr="00FE1797">
        <w:rPr>
          <w:color w:val="000000"/>
          <w:sz w:val="24"/>
          <w:szCs w:val="24"/>
        </w:rPr>
        <w:softHyphen/>
        <w:t>интересованным лицам не позднее одного месяца со дня проведения заседания.</w:t>
      </w:r>
    </w:p>
    <w:p w:rsidR="0004098B" w:rsidRPr="0004098B" w:rsidRDefault="0004098B" w:rsidP="0016131E">
      <w:pPr>
        <w:pStyle w:val="3"/>
        <w:shd w:val="clear" w:color="auto" w:fill="auto"/>
        <w:spacing w:after="0" w:line="306" w:lineRule="exact"/>
        <w:ind w:left="20" w:right="20" w:firstLine="700"/>
        <w:jc w:val="both"/>
        <w:rPr>
          <w:color w:val="000000"/>
        </w:rPr>
      </w:pPr>
    </w:p>
    <w:p w:rsidR="0004098B" w:rsidRPr="0004098B" w:rsidRDefault="0004098B" w:rsidP="00FE1797">
      <w:pPr>
        <w:pStyle w:val="3"/>
        <w:shd w:val="clear" w:color="auto" w:fill="auto"/>
        <w:spacing w:after="0" w:line="306" w:lineRule="exact"/>
        <w:ind w:right="20" w:firstLine="0"/>
        <w:jc w:val="both"/>
        <w:rPr>
          <w:color w:val="000000"/>
        </w:rPr>
      </w:pPr>
    </w:p>
    <w:p w:rsidR="0004098B" w:rsidRPr="0004098B" w:rsidRDefault="0004098B" w:rsidP="0004098B">
      <w:pPr>
        <w:pStyle w:val="33"/>
        <w:keepNext/>
        <w:keepLines/>
        <w:shd w:val="clear" w:color="auto" w:fill="auto"/>
        <w:spacing w:before="0" w:after="0" w:line="240" w:lineRule="exact"/>
        <w:ind w:left="2320"/>
        <w:jc w:val="right"/>
        <w:rPr>
          <w:b w:val="0"/>
          <w:color w:val="000000"/>
          <w:sz w:val="24"/>
          <w:szCs w:val="24"/>
        </w:rPr>
      </w:pPr>
      <w:bookmarkStart w:id="1" w:name="bookmark2"/>
      <w:r w:rsidRPr="0004098B">
        <w:rPr>
          <w:b w:val="0"/>
          <w:color w:val="000000"/>
          <w:sz w:val="24"/>
          <w:szCs w:val="24"/>
        </w:rPr>
        <w:lastRenderedPageBreak/>
        <w:t>Приложение № 2.</w:t>
      </w:r>
    </w:p>
    <w:p w:rsidR="0004098B" w:rsidRPr="0004098B" w:rsidRDefault="00E743FD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036" style="position:absolute;left:0;text-align:left;margin-left:249.45pt;margin-top:4.9pt;width:225.05pt;height:56.7pt;z-index:251673600" strokecolor="white [3212]">
            <v:textbox style="mso-next-textbox:#_x0000_s1036">
              <w:txbxContent>
                <w:p w:rsidR="005E2C48" w:rsidRPr="00EB3EF0" w:rsidRDefault="005E2C48" w:rsidP="005E2C4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E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</w:t>
                  </w:r>
                </w:p>
                <w:p w:rsidR="00822048" w:rsidRDefault="00822048" w:rsidP="0082204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управления образования</w:t>
                  </w:r>
                </w:p>
                <w:p w:rsidR="00822048" w:rsidRPr="00EB3EF0" w:rsidRDefault="00822048" w:rsidP="0082204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июля 2019 г № 178</w:t>
                  </w:r>
                </w:p>
                <w:p w:rsidR="005E2C48" w:rsidRPr="00EB3EF0" w:rsidRDefault="005E2C48" w:rsidP="0082204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4"/>
          <w:szCs w:val="24"/>
        </w:rPr>
      </w:pPr>
    </w:p>
    <w:p w:rsidR="0004098B" w:rsidRPr="0004098B" w:rsidRDefault="0004098B" w:rsidP="0016131E">
      <w:pPr>
        <w:pStyle w:val="33"/>
        <w:keepNext/>
        <w:keepLines/>
        <w:shd w:val="clear" w:color="auto" w:fill="auto"/>
        <w:spacing w:before="0" w:after="0" w:line="240" w:lineRule="exact"/>
        <w:ind w:left="2320"/>
        <w:rPr>
          <w:color w:val="000000"/>
          <w:sz w:val="28"/>
          <w:szCs w:val="28"/>
        </w:rPr>
      </w:pPr>
    </w:p>
    <w:p w:rsidR="0016131E" w:rsidRPr="0004098B" w:rsidRDefault="0016131E" w:rsidP="00A01E6A">
      <w:pPr>
        <w:pStyle w:val="33"/>
        <w:keepNext/>
        <w:keepLines/>
        <w:shd w:val="clear" w:color="auto" w:fill="auto"/>
        <w:spacing w:before="0" w:after="0" w:line="240" w:lineRule="exact"/>
        <w:jc w:val="center"/>
        <w:rPr>
          <w:sz w:val="28"/>
          <w:szCs w:val="28"/>
        </w:rPr>
      </w:pPr>
      <w:r w:rsidRPr="0004098B">
        <w:rPr>
          <w:color w:val="000000"/>
          <w:sz w:val="28"/>
          <w:szCs w:val="28"/>
        </w:rPr>
        <w:t>СОСТАВ</w:t>
      </w:r>
      <w:bookmarkEnd w:id="1"/>
    </w:p>
    <w:p w:rsidR="0016131E" w:rsidRPr="0004098B" w:rsidRDefault="0016131E" w:rsidP="00E615BB">
      <w:pPr>
        <w:pStyle w:val="3"/>
        <w:shd w:val="clear" w:color="auto" w:fill="auto"/>
        <w:tabs>
          <w:tab w:val="left" w:pos="9355"/>
        </w:tabs>
        <w:spacing w:after="249" w:line="306" w:lineRule="exact"/>
        <w:ind w:left="80" w:right="-1" w:firstLine="0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Координационного совета по вопросам выявления и развития одаренных детей в </w:t>
      </w:r>
      <w:r w:rsidR="00822048">
        <w:rPr>
          <w:color w:val="000000"/>
          <w:sz w:val="28"/>
          <w:szCs w:val="28"/>
        </w:rPr>
        <w:t>Монгун-Тайгинском кожууне</w:t>
      </w:r>
    </w:p>
    <w:p w:rsidR="000B7A31" w:rsidRPr="0004098B" w:rsidRDefault="000B7A31" w:rsidP="00C84BFE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Иргит</w:t>
      </w:r>
      <w:proofErr w:type="spellEnd"/>
      <w:r w:rsidRPr="0004098B">
        <w:rPr>
          <w:color w:val="000000"/>
          <w:sz w:val="28"/>
          <w:szCs w:val="28"/>
        </w:rPr>
        <w:t xml:space="preserve"> А.Г. –начальник упр</w:t>
      </w:r>
      <w:r w:rsidR="00C84BFE" w:rsidRPr="0004098B">
        <w:rPr>
          <w:color w:val="000000"/>
          <w:sz w:val="28"/>
          <w:szCs w:val="28"/>
        </w:rPr>
        <w:t>авления образования, председатель</w:t>
      </w:r>
      <w:r w:rsidRPr="0004098B">
        <w:rPr>
          <w:color w:val="000000"/>
          <w:sz w:val="28"/>
          <w:szCs w:val="28"/>
        </w:rPr>
        <w:t>;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Маадыр</w:t>
      </w:r>
      <w:proofErr w:type="spellEnd"/>
      <w:r w:rsidRPr="0004098B">
        <w:rPr>
          <w:color w:val="000000"/>
          <w:sz w:val="28"/>
          <w:szCs w:val="28"/>
        </w:rPr>
        <w:t xml:space="preserve"> С.Д.-  начальник методического отдела, заместитель  председателя; 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>Кар</w:t>
      </w:r>
      <w:proofErr w:type="gramStart"/>
      <w:r w:rsidRPr="0004098B">
        <w:rPr>
          <w:color w:val="000000"/>
          <w:sz w:val="28"/>
          <w:szCs w:val="28"/>
        </w:rPr>
        <w:t>а-</w:t>
      </w:r>
      <w:proofErr w:type="gramEnd"/>
      <w:r w:rsidRPr="0004098B">
        <w:rPr>
          <w:color w:val="000000"/>
          <w:sz w:val="28"/>
          <w:szCs w:val="28"/>
        </w:rPr>
        <w:t xml:space="preserve"> Сал Ш.А. – секретарь</w:t>
      </w:r>
      <w:r w:rsidR="00C84BFE" w:rsidRPr="0004098B">
        <w:rPr>
          <w:color w:val="000000"/>
          <w:sz w:val="28"/>
          <w:szCs w:val="28"/>
        </w:rPr>
        <w:t xml:space="preserve"> управления образования</w:t>
      </w:r>
      <w:r w:rsidRPr="0004098B">
        <w:rPr>
          <w:color w:val="000000"/>
          <w:sz w:val="28"/>
          <w:szCs w:val="28"/>
        </w:rPr>
        <w:t>, секретарь;</w:t>
      </w:r>
    </w:p>
    <w:p w:rsidR="00822048" w:rsidRDefault="00822048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Когел</w:t>
      </w:r>
      <w:proofErr w:type="spellEnd"/>
      <w:r>
        <w:rPr>
          <w:color w:val="000000"/>
          <w:sz w:val="28"/>
          <w:szCs w:val="28"/>
        </w:rPr>
        <w:t xml:space="preserve"> А.В.- заместитель начальника методического отдела;</w:t>
      </w:r>
    </w:p>
    <w:p w:rsidR="00822048" w:rsidRDefault="00822048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Эрес-оол</w:t>
      </w:r>
      <w:proofErr w:type="spellEnd"/>
      <w:r>
        <w:rPr>
          <w:color w:val="000000"/>
          <w:sz w:val="28"/>
          <w:szCs w:val="28"/>
        </w:rPr>
        <w:t xml:space="preserve"> Р.Б.- методист по школам;</w:t>
      </w:r>
    </w:p>
    <w:p w:rsidR="00822048" w:rsidRDefault="00822048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Данзы</w:t>
      </w:r>
      <w:proofErr w:type="spellEnd"/>
      <w:r>
        <w:rPr>
          <w:color w:val="000000"/>
          <w:sz w:val="28"/>
          <w:szCs w:val="28"/>
        </w:rPr>
        <w:t xml:space="preserve"> Д.Н. – методист по воспитательной работе;</w:t>
      </w:r>
    </w:p>
    <w:p w:rsidR="00822048" w:rsidRDefault="00822048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Баян-Сагаан</w:t>
      </w:r>
      <w:proofErr w:type="spellEnd"/>
      <w:r>
        <w:rPr>
          <w:color w:val="000000"/>
          <w:sz w:val="28"/>
          <w:szCs w:val="28"/>
        </w:rPr>
        <w:t xml:space="preserve"> А.А. – методист по ДОУ;</w:t>
      </w:r>
    </w:p>
    <w:p w:rsidR="00822048" w:rsidRDefault="00822048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Амыртак</w:t>
      </w:r>
      <w:proofErr w:type="spellEnd"/>
      <w:r>
        <w:rPr>
          <w:color w:val="000000"/>
          <w:sz w:val="28"/>
          <w:szCs w:val="28"/>
        </w:rPr>
        <w:t xml:space="preserve"> О.О. –методист по патриотическому и физическому воспитанию;</w:t>
      </w:r>
    </w:p>
    <w:p w:rsidR="00FE1797" w:rsidRDefault="00FE1797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Салчак У.С. – методист по библиотечному фонду;</w:t>
      </w:r>
    </w:p>
    <w:p w:rsidR="00822048" w:rsidRPr="0004098B" w:rsidRDefault="00822048" w:rsidP="00822048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Маадыр</w:t>
      </w:r>
      <w:proofErr w:type="spellEnd"/>
      <w:r>
        <w:rPr>
          <w:color w:val="000000"/>
          <w:sz w:val="28"/>
          <w:szCs w:val="28"/>
        </w:rPr>
        <w:t xml:space="preserve"> Р.Р.- методист по информационным технологиям; </w:t>
      </w:r>
    </w:p>
    <w:p w:rsidR="00A01E6A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>Конзай О.К.- директор МБОУ СОШ № 1 с. Мугур-Аксы;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Олчей</w:t>
      </w:r>
      <w:proofErr w:type="spellEnd"/>
      <w:r w:rsidRPr="0004098B">
        <w:rPr>
          <w:color w:val="000000"/>
          <w:sz w:val="28"/>
          <w:szCs w:val="28"/>
        </w:rPr>
        <w:t xml:space="preserve"> Э.Э. – директор МБОУ СОШ № 2 с. Мугур-Аксы;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Комбу О.С. – директор </w:t>
      </w:r>
      <w:r w:rsidR="00C84BFE" w:rsidRPr="0004098B">
        <w:rPr>
          <w:color w:val="000000"/>
          <w:sz w:val="28"/>
          <w:szCs w:val="28"/>
        </w:rPr>
        <w:t xml:space="preserve">МБОУ </w:t>
      </w:r>
      <w:proofErr w:type="spellStart"/>
      <w:r w:rsidR="00C84BFE" w:rsidRPr="0004098B">
        <w:rPr>
          <w:color w:val="000000"/>
          <w:sz w:val="28"/>
          <w:szCs w:val="28"/>
        </w:rPr>
        <w:t>Моген</w:t>
      </w:r>
      <w:r w:rsidRPr="0004098B">
        <w:rPr>
          <w:color w:val="000000"/>
          <w:sz w:val="28"/>
          <w:szCs w:val="28"/>
        </w:rPr>
        <w:t>-Буренская</w:t>
      </w:r>
      <w:proofErr w:type="spellEnd"/>
      <w:r w:rsidRPr="0004098B">
        <w:rPr>
          <w:color w:val="000000"/>
          <w:sz w:val="28"/>
          <w:szCs w:val="28"/>
        </w:rPr>
        <w:t xml:space="preserve"> СОШ с. </w:t>
      </w:r>
      <w:proofErr w:type="spellStart"/>
      <w:proofErr w:type="gramStart"/>
      <w:r w:rsidRPr="0004098B">
        <w:rPr>
          <w:color w:val="000000"/>
          <w:sz w:val="28"/>
          <w:szCs w:val="28"/>
        </w:rPr>
        <w:t>Кызыл-Хая</w:t>
      </w:r>
      <w:proofErr w:type="spellEnd"/>
      <w:proofErr w:type="gramEnd"/>
      <w:r w:rsidRPr="0004098B">
        <w:rPr>
          <w:color w:val="000000"/>
          <w:sz w:val="28"/>
          <w:szCs w:val="28"/>
        </w:rPr>
        <w:t>;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>Салчак Д.Х.- директор МБУ ДО ПК «Орнамент»;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Оюн</w:t>
      </w:r>
      <w:proofErr w:type="spellEnd"/>
      <w:r w:rsidRPr="0004098B">
        <w:rPr>
          <w:color w:val="000000"/>
          <w:sz w:val="28"/>
          <w:szCs w:val="28"/>
        </w:rPr>
        <w:t xml:space="preserve"> О.М. – директор ГБУ РТ «Спортивная школа Монгун-Тайгинского кожууна»</w:t>
      </w:r>
      <w:r w:rsidR="00C84BFE" w:rsidRPr="0004098B">
        <w:rPr>
          <w:color w:val="000000"/>
          <w:sz w:val="28"/>
          <w:szCs w:val="28"/>
        </w:rPr>
        <w:t xml:space="preserve"> (по согласованию)</w:t>
      </w:r>
      <w:r w:rsidRPr="0004098B">
        <w:rPr>
          <w:color w:val="000000"/>
          <w:sz w:val="28"/>
          <w:szCs w:val="28"/>
        </w:rPr>
        <w:t>;</w:t>
      </w:r>
    </w:p>
    <w:p w:rsidR="00A01E6A" w:rsidRPr="0004098B" w:rsidRDefault="00A01E6A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Доржу</w:t>
      </w:r>
      <w:proofErr w:type="spellEnd"/>
      <w:r w:rsidRPr="0004098B">
        <w:rPr>
          <w:color w:val="000000"/>
          <w:sz w:val="28"/>
          <w:szCs w:val="28"/>
        </w:rPr>
        <w:t xml:space="preserve"> О.О. – директор МБУ «Детская школа искусств с. Мугур-Аксы»</w:t>
      </w:r>
      <w:r w:rsidR="00C84BFE" w:rsidRPr="0004098B">
        <w:rPr>
          <w:color w:val="000000"/>
          <w:sz w:val="28"/>
          <w:szCs w:val="28"/>
        </w:rPr>
        <w:t xml:space="preserve"> (по согласованию)</w:t>
      </w:r>
      <w:r w:rsidRPr="0004098B">
        <w:rPr>
          <w:color w:val="000000"/>
          <w:sz w:val="28"/>
          <w:szCs w:val="28"/>
        </w:rPr>
        <w:t>;</w:t>
      </w:r>
    </w:p>
    <w:p w:rsidR="00C84BFE" w:rsidRPr="0004098B" w:rsidRDefault="00C84BFE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Тондук</w:t>
      </w:r>
      <w:proofErr w:type="spellEnd"/>
      <w:r w:rsidRPr="0004098B">
        <w:rPr>
          <w:color w:val="000000"/>
          <w:sz w:val="28"/>
          <w:szCs w:val="28"/>
        </w:rPr>
        <w:t xml:space="preserve"> А.В. – начальник отдела по делам молодежи и спорт</w:t>
      </w:r>
      <w:proofErr w:type="gramStart"/>
      <w:r w:rsidRPr="0004098B">
        <w:rPr>
          <w:color w:val="000000"/>
          <w:sz w:val="28"/>
          <w:szCs w:val="28"/>
        </w:rPr>
        <w:t>а(</w:t>
      </w:r>
      <w:proofErr w:type="gramEnd"/>
      <w:r w:rsidRPr="0004098B">
        <w:rPr>
          <w:color w:val="000000"/>
          <w:sz w:val="28"/>
          <w:szCs w:val="28"/>
        </w:rPr>
        <w:t>по согласованию) ;</w:t>
      </w:r>
    </w:p>
    <w:p w:rsidR="00C84BFE" w:rsidRPr="0004098B" w:rsidRDefault="00C84BFE" w:rsidP="00A01E6A">
      <w:pPr>
        <w:pStyle w:val="3"/>
        <w:shd w:val="clear" w:color="auto" w:fill="auto"/>
        <w:spacing w:after="0" w:line="306" w:lineRule="exact"/>
        <w:ind w:left="80" w:right="15" w:firstLine="913"/>
        <w:jc w:val="both"/>
        <w:rPr>
          <w:color w:val="000000"/>
          <w:sz w:val="28"/>
          <w:szCs w:val="28"/>
        </w:rPr>
      </w:pPr>
      <w:proofErr w:type="spellStart"/>
      <w:r w:rsidRPr="0004098B">
        <w:rPr>
          <w:color w:val="000000"/>
          <w:sz w:val="28"/>
          <w:szCs w:val="28"/>
        </w:rPr>
        <w:t>Хертек</w:t>
      </w:r>
      <w:proofErr w:type="spellEnd"/>
      <w:r w:rsidRPr="0004098B">
        <w:rPr>
          <w:color w:val="000000"/>
          <w:sz w:val="28"/>
          <w:szCs w:val="28"/>
        </w:rPr>
        <w:t xml:space="preserve"> У.Д. – начальник отдела культуры, (по согласованию);</w:t>
      </w:r>
    </w:p>
    <w:sectPr w:rsidR="00C84BFE" w:rsidRPr="0004098B" w:rsidSect="00B83D52">
      <w:pgSz w:w="11909" w:h="16838"/>
      <w:pgMar w:top="851" w:right="1134" w:bottom="992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CC7"/>
    <w:multiLevelType w:val="hybridMultilevel"/>
    <w:tmpl w:val="504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0E86"/>
    <w:multiLevelType w:val="hybridMultilevel"/>
    <w:tmpl w:val="94ACFB6A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63E5314"/>
    <w:multiLevelType w:val="hybridMultilevel"/>
    <w:tmpl w:val="B03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34245"/>
    <w:multiLevelType w:val="multilevel"/>
    <w:tmpl w:val="473AD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DB78C2"/>
    <w:multiLevelType w:val="multilevel"/>
    <w:tmpl w:val="FB12A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2B7E32"/>
    <w:multiLevelType w:val="hybridMultilevel"/>
    <w:tmpl w:val="22D83446"/>
    <w:lvl w:ilvl="0" w:tplc="BBBA5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41CCC"/>
    <w:multiLevelType w:val="multilevel"/>
    <w:tmpl w:val="FBE66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135B78"/>
    <w:multiLevelType w:val="multilevel"/>
    <w:tmpl w:val="8E9C7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131E"/>
    <w:rsid w:val="0000397F"/>
    <w:rsid w:val="0004012A"/>
    <w:rsid w:val="0004098B"/>
    <w:rsid w:val="00043C5E"/>
    <w:rsid w:val="000B7A31"/>
    <w:rsid w:val="0016131E"/>
    <w:rsid w:val="002F701A"/>
    <w:rsid w:val="0039201D"/>
    <w:rsid w:val="005E2C48"/>
    <w:rsid w:val="006844D4"/>
    <w:rsid w:val="006E6349"/>
    <w:rsid w:val="007B2D9D"/>
    <w:rsid w:val="007C13D7"/>
    <w:rsid w:val="0080625D"/>
    <w:rsid w:val="00822048"/>
    <w:rsid w:val="008B1AB0"/>
    <w:rsid w:val="00920266"/>
    <w:rsid w:val="00932A92"/>
    <w:rsid w:val="009C535D"/>
    <w:rsid w:val="00A01E6A"/>
    <w:rsid w:val="00A076D5"/>
    <w:rsid w:val="00A10DF8"/>
    <w:rsid w:val="00A47EBE"/>
    <w:rsid w:val="00B83D52"/>
    <w:rsid w:val="00BE3451"/>
    <w:rsid w:val="00C11CF6"/>
    <w:rsid w:val="00C84BFE"/>
    <w:rsid w:val="00CC2D3F"/>
    <w:rsid w:val="00D0511D"/>
    <w:rsid w:val="00DD6997"/>
    <w:rsid w:val="00E615BB"/>
    <w:rsid w:val="00E743FD"/>
    <w:rsid w:val="00E7789E"/>
    <w:rsid w:val="00EB3EF0"/>
    <w:rsid w:val="00FB599C"/>
    <w:rsid w:val="00FE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131E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16131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Заголовок №1"/>
    <w:basedOn w:val="a0"/>
    <w:rsid w:val="0016131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1TimesNewRoman14pt1pt">
    <w:name w:val="Заголовок №1 + Times New Roman;14 pt;Полужирный;Интервал 1 pt"/>
    <w:basedOn w:val="a0"/>
    <w:rsid w:val="001613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single"/>
      <w:lang w:val="ru-RU"/>
    </w:rPr>
  </w:style>
  <w:style w:type="character" w:customStyle="1" w:styleId="1TimesNewRoman14pt">
    <w:name w:val="Заголовок №1 + Times New Roman;14 pt;Не курсив"/>
    <w:basedOn w:val="a0"/>
    <w:rsid w:val="001613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1TimesNewRoman12pt">
    <w:name w:val="Заголовок №1 + Times New Roman;12 pt;Не курсив"/>
    <w:basedOn w:val="a0"/>
    <w:rsid w:val="001613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0">
    <w:name w:val="Основной текст1"/>
    <w:basedOn w:val="a4"/>
    <w:rsid w:val="0016131E"/>
    <w:rPr>
      <w:color w:val="000000"/>
      <w:w w:val="100"/>
      <w:position w:val="0"/>
      <w:u w:val="single"/>
      <w:lang w:val="en-US"/>
    </w:rPr>
  </w:style>
  <w:style w:type="character" w:customStyle="1" w:styleId="Exact">
    <w:name w:val="Основной текст Exact"/>
    <w:basedOn w:val="a0"/>
    <w:rsid w:val="00161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2">
    <w:name w:val="Основной текст (2)_"/>
    <w:basedOn w:val="a0"/>
    <w:link w:val="20"/>
    <w:rsid w:val="001613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0pt">
    <w:name w:val="Основной текст + 9;5 pt;Интервал 0 pt"/>
    <w:basedOn w:val="a4"/>
    <w:rsid w:val="0016131E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16pt-1pt">
    <w:name w:val="Основной текст + 16 pt;Курсив;Интервал -1 pt"/>
    <w:basedOn w:val="a4"/>
    <w:rsid w:val="0016131E"/>
    <w:rPr>
      <w:i/>
      <w:iCs/>
      <w:color w:val="000000"/>
      <w:spacing w:val="-30"/>
      <w:w w:val="100"/>
      <w:position w:val="0"/>
      <w:sz w:val="32"/>
      <w:szCs w:val="32"/>
      <w:u w:val="single"/>
      <w:lang w:val="en-US"/>
    </w:rPr>
  </w:style>
  <w:style w:type="character" w:customStyle="1" w:styleId="21">
    <w:name w:val="Основной текст2"/>
    <w:basedOn w:val="a4"/>
    <w:rsid w:val="0016131E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16131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316pt0pt">
    <w:name w:val="Основной текст (3) + 16 pt;Полужирный;Интервал 0 pt"/>
    <w:basedOn w:val="30"/>
    <w:rsid w:val="0016131E"/>
    <w:rPr>
      <w:b/>
      <w:bCs/>
      <w:color w:val="000000"/>
      <w:spacing w:val="10"/>
      <w:w w:val="100"/>
      <w:position w:val="0"/>
      <w:sz w:val="32"/>
      <w:szCs w:val="32"/>
      <w:lang w:val="ru-RU"/>
    </w:rPr>
  </w:style>
  <w:style w:type="character" w:customStyle="1" w:styleId="4">
    <w:name w:val="Основной текст (4)_"/>
    <w:basedOn w:val="a0"/>
    <w:link w:val="40"/>
    <w:rsid w:val="001613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_"/>
    <w:basedOn w:val="a0"/>
    <w:link w:val="23"/>
    <w:rsid w:val="001613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Заголовок №3_"/>
    <w:basedOn w:val="a0"/>
    <w:link w:val="33"/>
    <w:rsid w:val="0016131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4"/>
    <w:rsid w:val="0016131E"/>
    <w:pPr>
      <w:widowControl w:val="0"/>
      <w:shd w:val="clear" w:color="auto" w:fill="FFFFFF"/>
      <w:spacing w:after="300" w:line="320" w:lineRule="exact"/>
      <w:ind w:hanging="40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1613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 (3)"/>
    <w:basedOn w:val="a"/>
    <w:link w:val="30"/>
    <w:rsid w:val="0016131E"/>
    <w:pPr>
      <w:widowControl w:val="0"/>
      <w:shd w:val="clear" w:color="auto" w:fill="FFFFFF"/>
      <w:spacing w:after="120" w:line="450" w:lineRule="exac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rsid w:val="0016131E"/>
    <w:pPr>
      <w:widowControl w:val="0"/>
      <w:shd w:val="clear" w:color="auto" w:fill="FFFFFF"/>
      <w:spacing w:before="600" w:after="600" w:line="30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16131E"/>
    <w:pPr>
      <w:widowControl w:val="0"/>
      <w:shd w:val="clear" w:color="auto" w:fill="FFFFFF"/>
      <w:spacing w:before="6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rsid w:val="0016131E"/>
    <w:pPr>
      <w:widowControl w:val="0"/>
      <w:shd w:val="clear" w:color="auto" w:fill="FFFFFF"/>
      <w:spacing w:before="54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161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511D"/>
    <w:pPr>
      <w:ind w:left="720"/>
      <w:contextualSpacing/>
    </w:pPr>
  </w:style>
  <w:style w:type="paragraph" w:styleId="a7">
    <w:name w:val="No Spacing"/>
    <w:uiPriority w:val="1"/>
    <w:qFormat/>
    <w:rsid w:val="0082204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УО2</dc:creator>
  <cp:lastModifiedBy>УО2</cp:lastModifiedBy>
  <cp:revision>6</cp:revision>
  <cp:lastPrinted>2019-07-23T02:15:00Z</cp:lastPrinted>
  <dcterms:created xsi:type="dcterms:W3CDTF">2019-07-19T05:17:00Z</dcterms:created>
  <dcterms:modified xsi:type="dcterms:W3CDTF">2019-07-23T02:23:00Z</dcterms:modified>
</cp:coreProperties>
</file>